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Board retreat agenda</w:t>
      </w:r>
    </w:p>
    <w:p>
      <w:pPr>
        <w:spacing w:after="80"/>
      </w:pPr>
      <w:r>
        <w:rPr>
          <w:b w:val="0"/>
        </w:rPr>
        <w:t>One day, one question, three decisions. The agenda with timings, facilitator notes per block, the pre-work checklist with send dates, and the decisions record signed before anyone leaves.</w:t>
      </w:r>
    </w:p>
    <w:p>
      <w:pPr>
        <w:spacing w:after="160"/>
      </w:pPr>
      <w:r>
        <w:rPr>
          <w:b w:val="0"/>
        </w:rPr>
        <w:t>Read the guide: nonprofitstrategy.org/board-retreat-agenda/</w:t>
      </w:r>
    </w:p>
    <w:p>
      <w:pPr>
        <w:pStyle w:val="Heading1"/>
      </w:pPr>
      <w:r>
        <w:t>The three decisions this day must produce</w:t>
      </w:r>
    </w:p>
    <w:p>
      <w:pPr>
        <w:spacing w:after="160"/>
      </w:pPr>
      <w:r>
        <w:rPr>
          <w:b w:val="0"/>
        </w:rPr>
        <w:t>Fill this page first. If it is empty, the retreat has no agenda yet. Write each decision as the question the board will vote on, with two or three named options.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792"/>
        </w:trPr>
        <w:tc>
          <w:tcPr>
            <w:tcW w:type="dxa" w:w="504"/>
            <w:shd w:val="clear" w:color="auto" w:fill="EFE7D8"/>
          </w:tcPr>
          <w:p>
            <w:pPr>
              <w:spacing w:after="0"/>
            </w:pPr>
            <w:r/>
            <w:r>
              <w:rPr>
                <w:b/>
              </w:rPr>
              <w:t>#</w:t>
            </w:r>
          </w:p>
        </w:tc>
        <w:tc>
          <w:tcPr>
            <w:tcW w:type="dxa" w:w="3168"/>
            <w:shd w:val="clear" w:color="auto" w:fill="EFE7D8"/>
          </w:tcPr>
          <w:p>
            <w:pPr>
              <w:spacing w:after="0"/>
            </w:pPr>
            <w:r/>
            <w:r>
              <w:rPr>
                <w:b/>
              </w:rPr>
              <w:t>The question the board votes on</w:t>
            </w:r>
          </w:p>
        </w:tc>
        <w:tc>
          <w:tcPr>
            <w:tcW w:type="dxa" w:w="2880"/>
            <w:shd w:val="clear" w:color="auto" w:fill="EFE7D8"/>
          </w:tcPr>
          <w:p>
            <w:pPr>
              <w:spacing w:after="0"/>
            </w:pPr>
            <w:r/>
            <w:r>
              <w:rPr>
                <w:b/>
              </w:rPr>
              <w:t>Options</w:t>
            </w:r>
          </w:p>
        </w:tc>
        <w:tc>
          <w:tcPr>
            <w:tcW w:type="dxa" w:w="1368"/>
            <w:shd w:val="clear" w:color="auto" w:fill="EFE7D8"/>
          </w:tcPr>
          <w:p>
            <w:pPr>
              <w:spacing w:after="0"/>
            </w:pPr>
            <w:r/>
            <w:r>
              <w:rPr>
                <w:b/>
              </w:rPr>
              <w:t>Owner</w:t>
            </w:r>
          </w:p>
        </w:tc>
        <w:tc>
          <w:tcPr>
            <w:tcW w:type="dxa" w:w="1728"/>
            <w:shd w:val="clear" w:color="auto" w:fill="EFE7D8"/>
          </w:tcPr>
          <w:p>
            <w:pPr>
              <w:spacing w:after="0"/>
            </w:pPr>
            <w:r/>
            <w:r>
              <w:rPr>
                <w:b/>
              </w:rPr>
              <w:t>Presenter</w:t>
            </w:r>
          </w:p>
        </w:tc>
      </w:tr>
      <w:tr>
        <w:trPr>
          <w:trHeight w:val="792"/>
        </w:trPr>
        <w:tc>
          <w:tcPr>
            <w:tcW w:type="dxa" w:w="504"/>
          </w:tcPr>
          <w:p>
            <w:pPr>
              <w:spacing w:after="0"/>
            </w:pPr>
            <w:r/>
            <w:r>
              <w:rPr>
                <w:b w:val="0"/>
              </w:rPr>
              <w:t>1</w:t>
            </w:r>
          </w:p>
        </w:tc>
        <w:tc>
          <w:tcPr>
            <w:tcW w:type="dxa" w:w="3168"/>
          </w:tcPr>
          <w:p>
            <w:pPr>
              <w:spacing w:after="0"/>
            </w:pPr>
            <w:r/>
          </w:p>
        </w:tc>
        <w:tc>
          <w:tcPr>
            <w:tcW w:type="dxa" w:w="2880"/>
          </w:tcPr>
          <w:p>
            <w:pPr>
              <w:spacing w:after="0"/>
            </w:pPr>
            <w:r/>
          </w:p>
        </w:tc>
        <w:tc>
          <w:tcPr>
            <w:tcW w:type="dxa" w:w="1368"/>
          </w:tcPr>
          <w:p>
            <w:pPr>
              <w:spacing w:after="0"/>
            </w:pPr>
            <w:r/>
          </w:p>
        </w:tc>
        <w:tc>
          <w:tcPr>
            <w:tcW w:type="dxa" w:w="1728"/>
          </w:tcPr>
          <w:p>
            <w:pPr>
              <w:spacing w:after="0"/>
            </w:pPr>
            <w:r/>
          </w:p>
        </w:tc>
      </w:tr>
      <w:tr>
        <w:trPr>
          <w:trHeight w:val="792"/>
        </w:trPr>
        <w:tc>
          <w:tcPr>
            <w:tcW w:type="dxa" w:w="504"/>
          </w:tcPr>
          <w:p>
            <w:pPr>
              <w:spacing w:after="0"/>
            </w:pPr>
            <w:r/>
            <w:r>
              <w:rPr>
                <w:b w:val="0"/>
              </w:rPr>
              <w:t>2</w:t>
            </w:r>
          </w:p>
        </w:tc>
        <w:tc>
          <w:tcPr>
            <w:tcW w:type="dxa" w:w="3168"/>
          </w:tcPr>
          <w:p>
            <w:pPr>
              <w:spacing w:after="0"/>
            </w:pPr>
            <w:r/>
          </w:p>
        </w:tc>
        <w:tc>
          <w:tcPr>
            <w:tcW w:type="dxa" w:w="2880"/>
          </w:tcPr>
          <w:p>
            <w:pPr>
              <w:spacing w:after="0"/>
            </w:pPr>
            <w:r/>
          </w:p>
        </w:tc>
        <w:tc>
          <w:tcPr>
            <w:tcW w:type="dxa" w:w="1368"/>
          </w:tcPr>
          <w:p>
            <w:pPr>
              <w:spacing w:after="0"/>
            </w:pPr>
            <w:r/>
          </w:p>
        </w:tc>
        <w:tc>
          <w:tcPr>
            <w:tcW w:type="dxa" w:w="1728"/>
          </w:tcPr>
          <w:p>
            <w:pPr>
              <w:spacing w:after="0"/>
            </w:pPr>
            <w:r/>
          </w:p>
        </w:tc>
      </w:tr>
      <w:tr>
        <w:trPr>
          <w:trHeight w:val="792"/>
        </w:trPr>
        <w:tc>
          <w:tcPr>
            <w:tcW w:type="dxa" w:w="504"/>
          </w:tcPr>
          <w:p>
            <w:pPr>
              <w:spacing w:after="0"/>
            </w:pPr>
            <w:r/>
            <w:r>
              <w:rPr>
                <w:b w:val="0"/>
              </w:rPr>
              <w:t>3</w:t>
            </w:r>
          </w:p>
        </w:tc>
        <w:tc>
          <w:tcPr>
            <w:tcW w:type="dxa" w:w="3168"/>
          </w:tcPr>
          <w:p>
            <w:pPr>
              <w:spacing w:after="0"/>
            </w:pPr>
            <w:r/>
          </w:p>
        </w:tc>
        <w:tc>
          <w:tcPr>
            <w:tcW w:type="dxa" w:w="2880"/>
          </w:tcPr>
          <w:p>
            <w:pPr>
              <w:spacing w:after="0"/>
            </w:pPr>
            <w:r/>
          </w:p>
        </w:tc>
        <w:tc>
          <w:tcPr>
            <w:tcW w:type="dxa" w:w="1368"/>
          </w:tcPr>
          <w:p>
            <w:pPr>
              <w:spacing w:after="0"/>
            </w:pPr>
            <w:r/>
          </w:p>
        </w:tc>
        <w:tc>
          <w:tcPr>
            <w:tcW w:type="dxa" w:w="1728"/>
          </w:tcPr>
          <w:p>
            <w:pPr>
              <w:spacing w:after="0"/>
            </w:pPr>
            <w:r/>
          </w:p>
        </w:tc>
      </w:tr>
    </w:tbl>
    <w:p>
      <w:pPr>
        <w:spacing w:after="40"/>
      </w:pPr>
    </w:p>
    <w:p>
      <w:r>
        <w:br w:type="page"/>
      </w:r>
    </w:p>
    <w:p>
      <w:pPr>
        <w:pStyle w:val="Heading1"/>
      </w:pPr>
      <w:r>
        <w:t>Hour-by-hour agenda</w:t>
      </w:r>
    </w:p>
    <w:p>
      <w:pPr>
        <w:spacing w:after="160"/>
      </w:pPr>
      <w:r>
        <w:rPr>
          <w:b w:val="0"/>
        </w:rPr>
        <w:t>Built for twelve to eighteen people. Move the times to fit your room, but keep the order: the hardest decision before lunch, the record locked in before anyone drifts toward the parking lot.</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16"/>
        <w:gridCol w:w="3216"/>
        <w:gridCol w:w="3216"/>
      </w:tblGrid>
      <w:tr>
        <w:trPr>
          <w:trHeight w:val="792"/>
        </w:trPr>
        <w:tc>
          <w:tcPr>
            <w:tcW w:type="dxa" w:w="1584"/>
            <w:shd w:val="clear" w:color="auto" w:fill="EFE7D8"/>
          </w:tcPr>
          <w:p>
            <w:pPr>
              <w:spacing w:after="0"/>
            </w:pPr>
            <w:r/>
            <w:r>
              <w:rPr>
                <w:b/>
              </w:rPr>
              <w:t>Time</w:t>
            </w:r>
          </w:p>
        </w:tc>
        <w:tc>
          <w:tcPr>
            <w:tcW w:type="dxa" w:w="2592"/>
            <w:shd w:val="clear" w:color="auto" w:fill="EFE7D8"/>
          </w:tcPr>
          <w:p>
            <w:pPr>
              <w:spacing w:after="0"/>
            </w:pPr>
            <w:r/>
            <w:r>
              <w:rPr>
                <w:b/>
              </w:rPr>
              <w:t>Block</w:t>
            </w:r>
          </w:p>
        </w:tc>
        <w:tc>
          <w:tcPr>
            <w:tcW w:type="dxa" w:w="5184"/>
            <w:shd w:val="clear" w:color="auto" w:fill="EFE7D8"/>
          </w:tcPr>
          <w:p>
            <w:pPr>
              <w:spacing w:after="0"/>
            </w:pPr>
            <w:r/>
            <w:r>
              <w:rPr>
                <w:b/>
              </w:rPr>
              <w:t>Facilitator notes</w:t>
            </w:r>
          </w:p>
        </w:tc>
      </w:tr>
      <w:tr>
        <w:trPr>
          <w:trHeight w:val="792"/>
        </w:trPr>
        <w:tc>
          <w:tcPr>
            <w:tcW w:type="dxa" w:w="1584"/>
          </w:tcPr>
          <w:p>
            <w:pPr>
              <w:spacing w:after="0"/>
            </w:pPr>
            <w:r/>
            <w:r>
              <w:rPr>
                <w:b w:val="0"/>
              </w:rPr>
              <w:t>8:30 to 9:00</w:t>
            </w:r>
          </w:p>
        </w:tc>
        <w:tc>
          <w:tcPr>
            <w:tcW w:type="dxa" w:w="2592"/>
          </w:tcPr>
          <w:p>
            <w:pPr>
              <w:spacing w:after="0"/>
            </w:pPr>
            <w:r/>
            <w:r>
              <w:rPr>
                <w:b w:val="0"/>
              </w:rPr>
              <w:t>Arrival, decisions on the wall</w:t>
            </w:r>
          </w:p>
        </w:tc>
        <w:tc>
          <w:tcPr>
            <w:tcW w:type="dxa" w:w="5184"/>
          </w:tcPr>
          <w:p>
            <w:pPr>
              <w:spacing w:after="0"/>
            </w:pPr>
            <w:r/>
            <w:r>
              <w:rPr>
                <w:b w:val="0"/>
              </w:rPr>
              <w:t>Post the three decisions on a slide or newsprint before anyone sits down. No slide, no start.</w:t>
            </w:r>
          </w:p>
        </w:tc>
      </w:tr>
      <w:tr>
        <w:trPr>
          <w:trHeight w:val="792"/>
        </w:trPr>
        <w:tc>
          <w:tcPr>
            <w:tcW w:type="dxa" w:w="1584"/>
          </w:tcPr>
          <w:p>
            <w:pPr>
              <w:spacing w:after="0"/>
            </w:pPr>
            <w:r/>
            <w:r>
              <w:rPr>
                <w:b w:val="0"/>
              </w:rPr>
              <w:t>9:00 to 9:45</w:t>
            </w:r>
          </w:p>
        </w:tc>
        <w:tc>
          <w:tcPr>
            <w:tcW w:type="dxa" w:w="2592"/>
          </w:tcPr>
          <w:p>
            <w:pPr>
              <w:spacing w:after="0"/>
            </w:pPr>
            <w:r/>
            <w:r>
              <w:rPr>
                <w:b w:val="0"/>
              </w:rPr>
              <w:t>The facts</w:t>
            </w:r>
          </w:p>
        </w:tc>
        <w:tc>
          <w:tcPr>
            <w:tcW w:type="dxa" w:w="5184"/>
          </w:tcPr>
          <w:p>
            <w:pPr>
              <w:spacing w:after="0"/>
            </w:pPr>
            <w:r/>
            <w:r>
              <w:rPr>
                <w:b w:val="0"/>
              </w:rPr>
              <w:t>Sponsor presents the evidence pack in twenty minutes, no interpretation. Clarifying questions only, no debate yet.</w:t>
            </w:r>
          </w:p>
        </w:tc>
      </w:tr>
      <w:tr>
        <w:trPr>
          <w:trHeight w:val="792"/>
        </w:trPr>
        <w:tc>
          <w:tcPr>
            <w:tcW w:type="dxa" w:w="1584"/>
          </w:tcPr>
          <w:p>
            <w:pPr>
              <w:spacing w:after="0"/>
            </w:pPr>
            <w:r/>
            <w:r>
              <w:rPr>
                <w:b w:val="0"/>
              </w:rPr>
              <w:t>9:45 to 11:00</w:t>
            </w:r>
          </w:p>
        </w:tc>
        <w:tc>
          <w:tcPr>
            <w:tcW w:type="dxa" w:w="2592"/>
          </w:tcPr>
          <w:p>
            <w:pPr>
              <w:spacing w:after="0"/>
            </w:pPr>
            <w:r/>
            <w:r>
              <w:rPr>
                <w:b w:val="0"/>
              </w:rPr>
              <w:t>Decision one</w:t>
            </w:r>
          </w:p>
        </w:tc>
        <w:tc>
          <w:tcPr>
            <w:tcW w:type="dxa" w:w="5184"/>
          </w:tcPr>
          <w:p>
            <w:pPr>
              <w:spacing w:after="0"/>
            </w:pPr>
            <w:r/>
            <w:r>
              <w:rPr>
                <w:b w:val="0"/>
              </w:rPr>
              <w:t>Presenter states the question and the options. Discuss, take a straw poll, then vote or name the next step.</w:t>
            </w:r>
          </w:p>
        </w:tc>
      </w:tr>
      <w:tr>
        <w:trPr>
          <w:trHeight w:val="792"/>
        </w:trPr>
        <w:tc>
          <w:tcPr>
            <w:tcW w:type="dxa" w:w="1584"/>
          </w:tcPr>
          <w:p>
            <w:pPr>
              <w:spacing w:after="0"/>
            </w:pPr>
            <w:r/>
            <w:r>
              <w:rPr>
                <w:b w:val="0"/>
              </w:rPr>
              <w:t>11:00 to 11:15</w:t>
            </w:r>
          </w:p>
        </w:tc>
        <w:tc>
          <w:tcPr>
            <w:tcW w:type="dxa" w:w="2592"/>
          </w:tcPr>
          <w:p>
            <w:pPr>
              <w:spacing w:after="0"/>
            </w:pPr>
            <w:r/>
            <w:r>
              <w:rPr>
                <w:b w:val="0"/>
              </w:rPr>
              <w:t>Break</w:t>
            </w:r>
          </w:p>
        </w:tc>
        <w:tc>
          <w:tcPr>
            <w:tcW w:type="dxa" w:w="5184"/>
          </w:tcPr>
          <w:p>
            <w:pPr>
              <w:spacing w:after="0"/>
            </w:pPr>
            <w:r/>
            <w:r>
              <w:rPr>
                <w:b w:val="0"/>
              </w:rPr>
              <w:t>Hold it. A day that skips breaks loses the afternoon.</w:t>
            </w:r>
          </w:p>
        </w:tc>
      </w:tr>
      <w:tr>
        <w:trPr>
          <w:trHeight w:val="792"/>
        </w:trPr>
        <w:tc>
          <w:tcPr>
            <w:tcW w:type="dxa" w:w="1584"/>
          </w:tcPr>
          <w:p>
            <w:pPr>
              <w:spacing w:after="0"/>
            </w:pPr>
            <w:r/>
            <w:r>
              <w:rPr>
                <w:b w:val="0"/>
              </w:rPr>
              <w:t>11:15 to 12:30</w:t>
            </w:r>
          </w:p>
        </w:tc>
        <w:tc>
          <w:tcPr>
            <w:tcW w:type="dxa" w:w="2592"/>
          </w:tcPr>
          <w:p>
            <w:pPr>
              <w:spacing w:after="0"/>
            </w:pPr>
            <w:r/>
            <w:r>
              <w:rPr>
                <w:b w:val="0"/>
              </w:rPr>
              <w:t>Decision two</w:t>
            </w:r>
          </w:p>
        </w:tc>
        <w:tc>
          <w:tcPr>
            <w:tcW w:type="dxa" w:w="5184"/>
          </w:tcPr>
          <w:p>
            <w:pPr>
              <w:spacing w:after="0"/>
            </w:pPr>
            <w:r/>
            <w:r>
              <w:rPr>
                <w:b w:val="0"/>
              </w:rPr>
              <w:t>Same shape as decision one. Use a different presenter than decision one where you can.</w:t>
            </w:r>
          </w:p>
        </w:tc>
      </w:tr>
      <w:tr>
        <w:trPr>
          <w:trHeight w:val="792"/>
        </w:trPr>
        <w:tc>
          <w:tcPr>
            <w:tcW w:type="dxa" w:w="1584"/>
          </w:tcPr>
          <w:p>
            <w:pPr>
              <w:spacing w:after="0"/>
            </w:pPr>
            <w:r/>
            <w:r>
              <w:rPr>
                <w:b w:val="0"/>
              </w:rPr>
              <w:t>12:30 to 1:15</w:t>
            </w:r>
          </w:p>
        </w:tc>
        <w:tc>
          <w:tcPr>
            <w:tcW w:type="dxa" w:w="2592"/>
          </w:tcPr>
          <w:p>
            <w:pPr>
              <w:spacing w:after="0"/>
            </w:pPr>
            <w:r/>
            <w:r>
              <w:rPr>
                <w:b w:val="0"/>
              </w:rPr>
              <w:t>Lunch, working</w:t>
            </w:r>
          </w:p>
        </w:tc>
        <w:tc>
          <w:tcPr>
            <w:tcW w:type="dxa" w:w="5184"/>
          </w:tcPr>
          <w:p>
            <w:pPr>
              <w:spacing w:after="0"/>
            </w:pPr>
            <w:r/>
            <w:r>
              <w:rPr>
                <w:b w:val="0"/>
              </w:rPr>
              <w:t>Small tables talk through decision three's options. No vote yet.</w:t>
            </w:r>
          </w:p>
        </w:tc>
      </w:tr>
      <w:tr>
        <w:trPr>
          <w:trHeight w:val="792"/>
        </w:trPr>
        <w:tc>
          <w:tcPr>
            <w:tcW w:type="dxa" w:w="1584"/>
          </w:tcPr>
          <w:p>
            <w:pPr>
              <w:spacing w:after="0"/>
            </w:pPr>
            <w:r/>
            <w:r>
              <w:rPr>
                <w:b w:val="0"/>
              </w:rPr>
              <w:t>1:15 to 2:30</w:t>
            </w:r>
          </w:p>
        </w:tc>
        <w:tc>
          <w:tcPr>
            <w:tcW w:type="dxa" w:w="2592"/>
          </w:tcPr>
          <w:p>
            <w:pPr>
              <w:spacing w:after="0"/>
            </w:pPr>
            <w:r/>
            <w:r>
              <w:rPr>
                <w:b w:val="0"/>
              </w:rPr>
              <w:t>Decision three</w:t>
            </w:r>
          </w:p>
        </w:tc>
        <w:tc>
          <w:tcPr>
            <w:tcW w:type="dxa" w:w="5184"/>
          </w:tcPr>
          <w:p>
            <w:pPr>
              <w:spacing w:after="0"/>
            </w:pPr>
            <w:r/>
            <w:r>
              <w:rPr>
                <w:b w:val="0"/>
              </w:rPr>
              <w:t>Same shape. Presenter is not the executive director.</w:t>
            </w:r>
          </w:p>
        </w:tc>
      </w:tr>
      <w:tr>
        <w:trPr>
          <w:trHeight w:val="792"/>
        </w:trPr>
        <w:tc>
          <w:tcPr>
            <w:tcW w:type="dxa" w:w="1584"/>
          </w:tcPr>
          <w:p>
            <w:pPr>
              <w:spacing w:after="0"/>
            </w:pPr>
            <w:r/>
            <w:r>
              <w:rPr>
                <w:b w:val="0"/>
              </w:rPr>
              <w:t>2:30 to 2:45</w:t>
            </w:r>
          </w:p>
        </w:tc>
        <w:tc>
          <w:tcPr>
            <w:tcW w:type="dxa" w:w="2592"/>
          </w:tcPr>
          <w:p>
            <w:pPr>
              <w:spacing w:after="0"/>
            </w:pPr>
            <w:r/>
            <w:r>
              <w:rPr>
                <w:b w:val="0"/>
              </w:rPr>
              <w:t>Break</w:t>
            </w:r>
          </w:p>
        </w:tc>
        <w:tc>
          <w:tcPr>
            <w:tcW w:type="dxa" w:w="5184"/>
          </w:tcPr>
          <w:p>
            <w:pPr>
              <w:spacing w:after="0"/>
            </w:pPr>
            <w:r/>
          </w:p>
        </w:tc>
      </w:tr>
      <w:tr>
        <w:trPr>
          <w:trHeight w:val="792"/>
        </w:trPr>
        <w:tc>
          <w:tcPr>
            <w:tcW w:type="dxa" w:w="1584"/>
          </w:tcPr>
          <w:p>
            <w:pPr>
              <w:spacing w:after="0"/>
            </w:pPr>
            <w:r/>
            <w:r>
              <w:rPr>
                <w:b w:val="0"/>
              </w:rPr>
              <w:t>2:45 to 3:30</w:t>
            </w:r>
          </w:p>
        </w:tc>
        <w:tc>
          <w:tcPr>
            <w:tcW w:type="dxa" w:w="2592"/>
          </w:tcPr>
          <w:p>
            <w:pPr>
              <w:spacing w:after="0"/>
            </w:pPr>
            <w:r/>
            <w:r>
              <w:rPr>
                <w:b w:val="0"/>
              </w:rPr>
              <w:t>What we will stop doing</w:t>
            </w:r>
          </w:p>
        </w:tc>
        <w:tc>
          <w:tcPr>
            <w:tcW w:type="dxa" w:w="5184"/>
          </w:tcPr>
          <w:p>
            <w:pPr>
              <w:spacing w:after="0"/>
            </w:pPr>
            <w:r/>
            <w:r>
              <w:rPr>
                <w:b w:val="0"/>
              </w:rPr>
              <w:t>One list, named and dated, cut from the current program or committee load.</w:t>
            </w:r>
          </w:p>
        </w:tc>
      </w:tr>
      <w:tr>
        <w:trPr>
          <w:trHeight w:val="792"/>
        </w:trPr>
        <w:tc>
          <w:tcPr>
            <w:tcW w:type="dxa" w:w="1584"/>
          </w:tcPr>
          <w:p>
            <w:pPr>
              <w:spacing w:after="0"/>
            </w:pPr>
            <w:r/>
            <w:r>
              <w:rPr>
                <w:b w:val="0"/>
              </w:rPr>
              <w:t>3:30 to 4:00</w:t>
            </w:r>
          </w:p>
        </w:tc>
        <w:tc>
          <w:tcPr>
            <w:tcW w:type="dxa" w:w="2592"/>
          </w:tcPr>
          <w:p>
            <w:pPr>
              <w:spacing w:after="0"/>
            </w:pPr>
            <w:r/>
            <w:r>
              <w:rPr>
                <w:b w:val="0"/>
              </w:rPr>
              <w:t>The decisions record</w:t>
            </w:r>
          </w:p>
        </w:tc>
        <w:tc>
          <w:tcPr>
            <w:tcW w:type="dxa" w:w="5184"/>
          </w:tcPr>
          <w:p>
            <w:pPr>
              <w:spacing w:after="0"/>
            </w:pPr>
            <w:r/>
            <w:r>
              <w:rPr>
                <w:b w:val="0"/>
              </w:rPr>
              <w:t>Read every decision back in the words the vote used. Fill in the decisions record. Chair and every attendee sign before leaving.</w:t>
            </w:r>
          </w:p>
        </w:tc>
      </w:tr>
      <w:tr>
        <w:trPr>
          <w:trHeight w:val="792"/>
        </w:trPr>
        <w:tc>
          <w:tcPr>
            <w:tcW w:type="dxa" w:w="1584"/>
          </w:tcPr>
          <w:p>
            <w:pPr>
              <w:spacing w:after="0"/>
            </w:pPr>
            <w:r/>
            <w:r>
              <w:rPr>
                <w:b w:val="0"/>
              </w:rPr>
              <w:t>4:00 to 4:15</w:t>
            </w:r>
          </w:p>
        </w:tc>
        <w:tc>
          <w:tcPr>
            <w:tcW w:type="dxa" w:w="2592"/>
          </w:tcPr>
          <w:p>
            <w:pPr>
              <w:spacing w:after="0"/>
            </w:pPr>
            <w:r/>
            <w:r>
              <w:rPr>
                <w:b w:val="0"/>
              </w:rPr>
              <w:t>Executive session</w:t>
            </w:r>
          </w:p>
        </w:tc>
        <w:tc>
          <w:tcPr>
            <w:tcW w:type="dxa" w:w="5184"/>
          </w:tcPr>
          <w:p>
            <w:pPr>
              <w:spacing w:after="0"/>
            </w:pPr>
            <w:r/>
            <w:r>
              <w:rPr>
                <w:b w:val="0"/>
              </w:rPr>
              <w:t>Board alone. No agenda item required.</w:t>
            </w:r>
          </w:p>
        </w:tc>
      </w:tr>
    </w:tbl>
    <w:p>
      <w:pPr>
        <w:spacing w:after="40"/>
      </w:pPr>
    </w:p>
    <w:p>
      <w:r>
        <w:br w:type="page"/>
      </w:r>
    </w:p>
    <w:p>
      <w:pPr>
        <w:pStyle w:val="Heading1"/>
      </w:pPr>
      <w:r>
        <w:t>Pre-work checklist</w:t>
      </w:r>
    </w:p>
    <w:p>
      <w:pPr>
        <w:spacing w:after="120"/>
      </w:pPr>
      <w:r>
        <w:rPr>
          <w:b w:val="0"/>
        </w:rPr>
        <w:t>Three sends, each on its own date. A board that has read the plan before the retreat spends the day deciding instead of catching up.</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216"/>
        <w:gridCol w:w="3216"/>
        <w:gridCol w:w="3216"/>
      </w:tblGrid>
      <w:tr>
        <w:trPr>
          <w:trHeight w:val="720"/>
        </w:trPr>
        <w:tc>
          <w:tcPr>
            <w:tcW w:type="dxa" w:w="1584"/>
            <w:shd w:val="clear" w:color="auto" w:fill="EFE7D8"/>
          </w:tcPr>
          <w:p>
            <w:pPr>
              <w:spacing w:after="0"/>
            </w:pPr>
            <w:r/>
            <w:r>
              <w:rPr>
                <w:b/>
              </w:rPr>
              <w:t>Send date</w:t>
            </w:r>
          </w:p>
        </w:tc>
        <w:tc>
          <w:tcPr>
            <w:tcW w:type="dxa" w:w="7344"/>
            <w:shd w:val="clear" w:color="auto" w:fill="EFE7D8"/>
          </w:tcPr>
          <w:p>
            <w:pPr>
              <w:spacing w:after="0"/>
            </w:pPr>
            <w:r/>
            <w:r>
              <w:rPr>
                <w:b/>
              </w:rPr>
              <w:t>What goes out</w:t>
            </w:r>
          </w:p>
        </w:tc>
        <w:tc>
          <w:tcPr>
            <w:tcW w:type="dxa" w:w="720"/>
            <w:shd w:val="clear" w:color="auto" w:fill="EFE7D8"/>
          </w:tcPr>
          <w:p>
            <w:pPr>
              <w:spacing w:after="0"/>
            </w:pPr>
            <w:r/>
            <w:r>
              <w:rPr>
                <w:b/>
              </w:rPr>
              <w:t>Sent</w:t>
            </w:r>
          </w:p>
        </w:tc>
      </w:tr>
      <w:tr>
        <w:trPr>
          <w:trHeight w:val="720"/>
        </w:trPr>
        <w:tc>
          <w:tcPr>
            <w:tcW w:type="dxa" w:w="1584"/>
          </w:tcPr>
          <w:p>
            <w:pPr>
              <w:spacing w:after="0"/>
            </w:pPr>
            <w:r/>
            <w:r>
              <w:rPr>
                <w:b w:val="0"/>
              </w:rPr>
              <w:t>2 weeks out</w:t>
            </w:r>
          </w:p>
        </w:tc>
        <w:tc>
          <w:tcPr>
            <w:tcW w:type="dxa" w:w="7344"/>
          </w:tcPr>
          <w:p>
            <w:pPr>
              <w:spacing w:after="0"/>
            </w:pPr>
            <w:r/>
            <w:r>
              <w:rPr>
                <w:b w:val="0"/>
              </w:rPr>
              <w:t>Evidence pack: three years of revenue and expense by program, current cash position, one page per candidate decision</w:t>
            </w:r>
          </w:p>
        </w:tc>
        <w:tc>
          <w:tcPr>
            <w:tcW w:type="dxa" w:w="720"/>
          </w:tcPr>
          <w:p>
            <w:pPr>
              <w:spacing w:after="0"/>
            </w:pPr>
            <w:r/>
          </w:p>
        </w:tc>
      </w:tr>
      <w:tr>
        <w:trPr>
          <w:trHeight w:val="720"/>
        </w:trPr>
        <w:tc>
          <w:tcPr>
            <w:tcW w:type="dxa" w:w="1584"/>
          </w:tcPr>
          <w:p>
            <w:pPr>
              <w:spacing w:after="0"/>
            </w:pPr>
            <w:r/>
            <w:r>
              <w:rPr>
                <w:b w:val="0"/>
              </w:rPr>
              <w:t>10 days out</w:t>
            </w:r>
          </w:p>
        </w:tc>
        <w:tc>
          <w:tcPr>
            <w:tcW w:type="dxa" w:w="7344"/>
          </w:tcPr>
          <w:p>
            <w:pPr>
              <w:spacing w:after="0"/>
            </w:pPr>
            <w:r/>
            <w:r>
              <w:rPr>
                <w:b w:val="0"/>
              </w:rPr>
              <w:t>Survey gaps if a planning survey has run, or the stop condition memo if it has not</w:t>
            </w:r>
          </w:p>
        </w:tc>
        <w:tc>
          <w:tcPr>
            <w:tcW w:type="dxa" w:w="720"/>
          </w:tcPr>
          <w:p>
            <w:pPr>
              <w:spacing w:after="0"/>
            </w:pPr>
            <w:r/>
          </w:p>
        </w:tc>
      </w:tr>
      <w:tr>
        <w:trPr>
          <w:trHeight w:val="720"/>
        </w:trPr>
        <w:tc>
          <w:tcPr>
            <w:tcW w:type="dxa" w:w="1584"/>
          </w:tcPr>
          <w:p>
            <w:pPr>
              <w:spacing w:after="0"/>
            </w:pPr>
            <w:r/>
            <w:r>
              <w:rPr>
                <w:b w:val="0"/>
              </w:rPr>
              <w:t>7 days out</w:t>
            </w:r>
          </w:p>
        </w:tc>
        <w:tc>
          <w:tcPr>
            <w:tcW w:type="dxa" w:w="7344"/>
          </w:tcPr>
          <w:p>
            <w:pPr>
              <w:spacing w:after="0"/>
            </w:pPr>
            <w:r/>
            <w:r>
              <w:rPr>
                <w:b w:val="0"/>
              </w:rPr>
              <w:t>Draft two-page plan if one exists, with the three retreat decisions marked on the page they change</w:t>
            </w:r>
          </w:p>
        </w:tc>
        <w:tc>
          <w:tcPr>
            <w:tcW w:type="dxa" w:w="720"/>
          </w:tcPr>
          <w:p>
            <w:pPr>
              <w:spacing w:after="0"/>
            </w:pPr>
            <w:r/>
          </w:p>
        </w:tc>
      </w:tr>
    </w:tbl>
    <w:p>
      <w:pPr>
        <w:spacing w:after="40"/>
      </w:pPr>
    </w:p>
    <w:p>
      <w:r>
        <w:br w:type="page"/>
      </w:r>
    </w:p>
    <w:p>
      <w:pPr>
        <w:pStyle w:val="Heading1"/>
      </w:pPr>
      <w:r>
        <w:t>Decisions record</w:t>
      </w:r>
    </w:p>
    <w:p>
      <w:pPr>
        <w:spacing w:after="160"/>
      </w:pPr>
      <w:r>
        <w:rPr>
          <w:b w:val="0"/>
        </w:rPr>
        <w:t>One page, filled in before anyone leaves the room. This is what the minutes get drafted from, and what clears the documentation the IRS asks about on Form 990, Part VI, line 8.</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30"/>
        <w:gridCol w:w="1930"/>
        <w:gridCol w:w="1930"/>
        <w:gridCol w:w="1930"/>
        <w:gridCol w:w="1930"/>
      </w:tblGrid>
      <w:tr>
        <w:trPr>
          <w:trHeight w:val="864"/>
        </w:trPr>
        <w:tc>
          <w:tcPr>
            <w:tcW w:type="dxa" w:w="504"/>
            <w:shd w:val="clear" w:color="auto" w:fill="EFE7D8"/>
          </w:tcPr>
          <w:p>
            <w:pPr>
              <w:spacing w:after="0"/>
            </w:pPr>
            <w:r/>
            <w:r>
              <w:rPr>
                <w:b/>
              </w:rPr>
              <w:t>#</w:t>
            </w:r>
          </w:p>
        </w:tc>
        <w:tc>
          <w:tcPr>
            <w:tcW w:type="dxa" w:w="3384"/>
            <w:shd w:val="clear" w:color="auto" w:fill="EFE7D8"/>
          </w:tcPr>
          <w:p>
            <w:pPr>
              <w:spacing w:after="0"/>
            </w:pPr>
            <w:r/>
            <w:r>
              <w:rPr>
                <w:b/>
              </w:rPr>
              <w:t>Decision, final wording</w:t>
            </w:r>
          </w:p>
        </w:tc>
        <w:tc>
          <w:tcPr>
            <w:tcW w:type="dxa" w:w="1440"/>
            <w:shd w:val="clear" w:color="auto" w:fill="EFE7D8"/>
          </w:tcPr>
          <w:p>
            <w:pPr>
              <w:spacing w:after="0"/>
            </w:pPr>
            <w:r/>
            <w:r>
              <w:rPr>
                <w:b/>
              </w:rPr>
              <w:t>Owner</w:t>
            </w:r>
          </w:p>
        </w:tc>
        <w:tc>
          <w:tcPr>
            <w:tcW w:type="dxa" w:w="1152"/>
            <w:shd w:val="clear" w:color="auto" w:fill="EFE7D8"/>
          </w:tcPr>
          <w:p>
            <w:pPr>
              <w:spacing w:after="0"/>
            </w:pPr>
            <w:r/>
            <w:r>
              <w:rPr>
                <w:b/>
              </w:rPr>
              <w:t>Date</w:t>
            </w:r>
          </w:p>
        </w:tc>
        <w:tc>
          <w:tcPr>
            <w:tcW w:type="dxa" w:w="3168"/>
            <w:shd w:val="clear" w:color="auto" w:fill="EFE7D8"/>
          </w:tcPr>
          <w:p>
            <w:pPr>
              <w:spacing w:after="0"/>
            </w:pPr>
            <w:r/>
            <w:r>
              <w:rPr>
                <w:b/>
              </w:rPr>
              <w:t>Vote and any dissent</w:t>
            </w:r>
          </w:p>
        </w:tc>
      </w:tr>
      <w:tr>
        <w:trPr>
          <w:trHeight w:val="864"/>
        </w:trPr>
        <w:tc>
          <w:tcPr>
            <w:tcW w:type="dxa" w:w="504"/>
          </w:tcPr>
          <w:p>
            <w:pPr>
              <w:spacing w:after="0"/>
            </w:pPr>
            <w:r/>
            <w:r>
              <w:rPr>
                <w:b w:val="0"/>
              </w:rPr>
              <w:t>1</w:t>
            </w:r>
          </w:p>
        </w:tc>
        <w:tc>
          <w:tcPr>
            <w:tcW w:type="dxa" w:w="3384"/>
          </w:tcPr>
          <w:p>
            <w:pPr>
              <w:spacing w:after="0"/>
            </w:pPr>
            <w:r/>
          </w:p>
        </w:tc>
        <w:tc>
          <w:tcPr>
            <w:tcW w:type="dxa" w:w="1440"/>
          </w:tcPr>
          <w:p>
            <w:pPr>
              <w:spacing w:after="0"/>
            </w:pPr>
            <w:r/>
          </w:p>
        </w:tc>
        <w:tc>
          <w:tcPr>
            <w:tcW w:type="dxa" w:w="1152"/>
          </w:tcPr>
          <w:p>
            <w:pPr>
              <w:spacing w:after="0"/>
            </w:pPr>
            <w:r/>
          </w:p>
        </w:tc>
        <w:tc>
          <w:tcPr>
            <w:tcW w:type="dxa" w:w="3168"/>
          </w:tcPr>
          <w:p>
            <w:pPr>
              <w:spacing w:after="0"/>
            </w:pPr>
            <w:r/>
          </w:p>
        </w:tc>
      </w:tr>
      <w:tr>
        <w:trPr>
          <w:trHeight w:val="864"/>
        </w:trPr>
        <w:tc>
          <w:tcPr>
            <w:tcW w:type="dxa" w:w="504"/>
          </w:tcPr>
          <w:p>
            <w:pPr>
              <w:spacing w:after="0"/>
            </w:pPr>
            <w:r/>
            <w:r>
              <w:rPr>
                <w:b w:val="0"/>
              </w:rPr>
              <w:t>2</w:t>
            </w:r>
          </w:p>
        </w:tc>
        <w:tc>
          <w:tcPr>
            <w:tcW w:type="dxa" w:w="3384"/>
          </w:tcPr>
          <w:p>
            <w:pPr>
              <w:spacing w:after="0"/>
            </w:pPr>
            <w:r/>
          </w:p>
        </w:tc>
        <w:tc>
          <w:tcPr>
            <w:tcW w:type="dxa" w:w="1440"/>
          </w:tcPr>
          <w:p>
            <w:pPr>
              <w:spacing w:after="0"/>
            </w:pPr>
            <w:r/>
          </w:p>
        </w:tc>
        <w:tc>
          <w:tcPr>
            <w:tcW w:type="dxa" w:w="1152"/>
          </w:tcPr>
          <w:p>
            <w:pPr>
              <w:spacing w:after="0"/>
            </w:pPr>
            <w:r/>
          </w:p>
        </w:tc>
        <w:tc>
          <w:tcPr>
            <w:tcW w:type="dxa" w:w="3168"/>
          </w:tcPr>
          <w:p>
            <w:pPr>
              <w:spacing w:after="0"/>
            </w:pPr>
            <w:r/>
          </w:p>
        </w:tc>
      </w:tr>
      <w:tr>
        <w:trPr>
          <w:trHeight w:val="864"/>
        </w:trPr>
        <w:tc>
          <w:tcPr>
            <w:tcW w:type="dxa" w:w="504"/>
          </w:tcPr>
          <w:p>
            <w:pPr>
              <w:spacing w:after="0"/>
            </w:pPr>
            <w:r/>
            <w:r>
              <w:rPr>
                <w:b w:val="0"/>
              </w:rPr>
              <w:t>3</w:t>
            </w:r>
          </w:p>
        </w:tc>
        <w:tc>
          <w:tcPr>
            <w:tcW w:type="dxa" w:w="3384"/>
          </w:tcPr>
          <w:p>
            <w:pPr>
              <w:spacing w:after="0"/>
            </w:pPr>
            <w:r/>
          </w:p>
        </w:tc>
        <w:tc>
          <w:tcPr>
            <w:tcW w:type="dxa" w:w="1440"/>
          </w:tcPr>
          <w:p>
            <w:pPr>
              <w:spacing w:after="0"/>
            </w:pPr>
            <w:r/>
          </w:p>
        </w:tc>
        <w:tc>
          <w:tcPr>
            <w:tcW w:type="dxa" w:w="1152"/>
          </w:tcPr>
          <w:p>
            <w:pPr>
              <w:spacing w:after="0"/>
            </w:pPr>
            <w:r/>
          </w:p>
        </w:tc>
        <w:tc>
          <w:tcPr>
            <w:tcW w:type="dxa" w:w="3168"/>
          </w:tcPr>
          <w:p>
            <w:pPr>
              <w:spacing w:after="0"/>
            </w:pPr>
            <w:r/>
          </w:p>
        </w:tc>
      </w:tr>
    </w:tbl>
    <w:p>
      <w:pPr>
        <w:spacing w:after="40"/>
      </w:pPr>
    </w:p>
    <w:p>
      <w:pPr>
        <w:spacing w:after="80"/>
      </w:pPr>
    </w:p>
    <w:p>
      <w:pPr>
        <w:pStyle w:val="Heading2"/>
      </w:pPr>
      <w:r>
        <w:t>Sign-off</w:t>
      </w:r>
    </w:p>
    <w:tbl>
      <w:tblPr>
        <w:tblW w:type="auto" w:w="0"/>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24"/>
        <w:gridCol w:w="4824"/>
      </w:tblGrid>
      <w:tr>
        <w:trPr>
          <w:trHeight w:val="518"/>
        </w:trPr>
        <w:tc>
          <w:tcPr>
            <w:tcW w:type="dxa" w:w="3744"/>
          </w:tcPr>
          <w:p>
            <w:pPr>
              <w:spacing w:after="0"/>
            </w:pPr>
            <w:r/>
            <w:r>
              <w:rPr>
                <w:b/>
              </w:rPr>
              <w:t>Board chair signature and date</w:t>
            </w:r>
          </w:p>
        </w:tc>
        <w:tc>
          <w:tcPr>
            <w:tcW w:type="dxa" w:w="5904"/>
          </w:tcPr>
          <w:p>
            <w:pPr>
              <w:spacing w:after="0"/>
            </w:pPr>
            <w:r/>
          </w:p>
        </w:tc>
      </w:tr>
      <w:tr>
        <w:trPr>
          <w:trHeight w:val="518"/>
        </w:trPr>
        <w:tc>
          <w:tcPr>
            <w:tcW w:type="dxa" w:w="3744"/>
          </w:tcPr>
          <w:p>
            <w:pPr>
              <w:spacing w:after="0"/>
            </w:pPr>
            <w:r/>
            <w:r>
              <w:rPr>
                <w:b/>
              </w:rPr>
              <w:t>Executive director signature and date</w:t>
            </w:r>
          </w:p>
        </w:tc>
        <w:tc>
          <w:tcPr>
            <w:tcW w:type="dxa" w:w="5904"/>
          </w:tcPr>
          <w:p>
            <w:pPr>
              <w:spacing w:after="0"/>
            </w:pPr>
            <w:r/>
          </w:p>
        </w:tc>
      </w:tr>
    </w:tbl>
    <w:p>
      <w:pPr>
        <w:spacing w:after="120"/>
      </w:pPr>
    </w:p>
    <w:p>
      <w:pPr>
        <w:spacing w:after="80"/>
      </w:pPr>
      <w:r>
        <w:rPr>
          <w:b w:val="0"/>
        </w:rPr>
        <w:t>If not every attendee could sign in the room, circulate this page for initials within 48 hours.</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Georgia" w:hAnsi="Georgia"/>
        <w:sz w:val="18"/>
      </w:rPr>
      <w:t>Nonprofit Strategy, nonprofitstrategy.org. Licensed CC BY 4.0: use it, adapt it, credit the 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hAnsi="Georgia" w:eastAsia="Georgia" w:cs="Georgia"/>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Georgia" w:hAnsi="Georgia" w:eastAsia="Georgia" w:cs="Georgia"/>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eorgia" w:hAnsi="Georgia" w:eastAsia="Georgia" w:cs="Georgia"/>
      <w:b w:val="0"/>
      <w:i w:val="0"/>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Georgia" w:hAnsi="Georgia" w:eastAsia="Georgia" w:cs="Georgia"/>
      <w:b/>
      <w:bCs/>
      <w:i w:val="0"/>
      <w:color w:val="2F5D50"/>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Georgia" w:hAnsi="Georgia" w:eastAsia="Georgia" w:cs="Georgia"/>
      <w:b/>
      <w:bCs/>
      <w:i w:val="0"/>
      <w:color w:val="2F5D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